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B" w:rsidRPr="00DC6B89" w:rsidRDefault="00EB4AAB" w:rsidP="00EB4AAB">
      <w:pPr>
        <w:shd w:val="clear" w:color="auto" w:fill="FFFFFF"/>
        <w:ind w:left="5"/>
      </w:pPr>
      <w:r w:rsidRPr="00DC6B89">
        <w:rPr>
          <w:color w:val="000000"/>
          <w:spacing w:val="-10"/>
        </w:rPr>
        <w:t xml:space="preserve">ПРИНЯТО                                                                                           </w:t>
      </w:r>
      <w:r>
        <w:rPr>
          <w:color w:val="000000"/>
          <w:spacing w:val="-10"/>
        </w:rPr>
        <w:t xml:space="preserve">      </w:t>
      </w:r>
      <w:r w:rsidRPr="00DC6B89">
        <w:rPr>
          <w:color w:val="000000"/>
          <w:spacing w:val="-9"/>
        </w:rPr>
        <w:t>УТВЕРЖДАЮ</w:t>
      </w:r>
    </w:p>
    <w:p w:rsidR="00EB4AAB" w:rsidRPr="00DC6B89" w:rsidRDefault="00EB4AAB" w:rsidP="00EB4AAB">
      <w:pPr>
        <w:shd w:val="clear" w:color="auto" w:fill="FFFFFF"/>
      </w:pPr>
      <w:r w:rsidRPr="00DC6B89">
        <w:rPr>
          <w:color w:val="000000"/>
          <w:spacing w:val="-7"/>
        </w:rPr>
        <w:t xml:space="preserve">на педагогическом совете                                                                          </w:t>
      </w:r>
      <w:r w:rsidRPr="00DC6B89">
        <w:rPr>
          <w:color w:val="000000"/>
          <w:spacing w:val="6"/>
        </w:rPr>
        <w:t>приказ №</w:t>
      </w:r>
      <w:r w:rsidRPr="00DC6B89">
        <w:t>159/1 от 30.08.201</w:t>
      </w:r>
      <w:r>
        <w:t>3</w:t>
      </w:r>
      <w:r w:rsidRPr="00DC6B89">
        <w:t xml:space="preserve"> г  </w:t>
      </w:r>
    </w:p>
    <w:p w:rsidR="00EB4AAB" w:rsidRPr="00DC6B89" w:rsidRDefault="00EB4AAB" w:rsidP="00EB4AAB">
      <w:pPr>
        <w:shd w:val="clear" w:color="auto" w:fill="FFFFFF"/>
      </w:pPr>
      <w:r w:rsidRPr="00DC6B89">
        <w:rPr>
          <w:color w:val="000000"/>
          <w:spacing w:val="-6"/>
        </w:rPr>
        <w:t>Протокол № 1 от 28августа</w:t>
      </w:r>
      <w:r w:rsidRPr="00DC6B89">
        <w:t xml:space="preserve"> 201</w:t>
      </w:r>
      <w:r>
        <w:t>3</w:t>
      </w:r>
      <w:r w:rsidRPr="00DC6B89">
        <w:t xml:space="preserve"> г</w:t>
      </w:r>
      <w:r w:rsidRPr="00DC6B89">
        <w:rPr>
          <w:color w:val="000000"/>
          <w:spacing w:val="-6"/>
        </w:rPr>
        <w:t xml:space="preserve">                                      </w:t>
      </w:r>
      <w:r>
        <w:rPr>
          <w:color w:val="000000"/>
          <w:spacing w:val="-6"/>
        </w:rPr>
        <w:t xml:space="preserve">                        </w:t>
      </w:r>
      <w:r w:rsidRPr="00DC6B89">
        <w:rPr>
          <w:color w:val="000000"/>
          <w:spacing w:val="-6"/>
        </w:rPr>
        <w:t xml:space="preserve">директор </w:t>
      </w:r>
      <w:r w:rsidRPr="00DC6B89">
        <w:rPr>
          <w:color w:val="000000"/>
          <w:spacing w:val="-9"/>
        </w:rPr>
        <w:t>МОУ Лаголовская основная</w:t>
      </w:r>
    </w:p>
    <w:p w:rsidR="00EB4AAB" w:rsidRPr="00DC6B89" w:rsidRDefault="00EB4AAB" w:rsidP="00EB4AAB">
      <w:pPr>
        <w:shd w:val="clear" w:color="auto" w:fill="FFFFFF"/>
        <w:ind w:left="5"/>
        <w:rPr>
          <w:color w:val="000000"/>
          <w:spacing w:val="-4"/>
        </w:rPr>
      </w:pPr>
      <w:r w:rsidRPr="00DC6B89">
        <w:t xml:space="preserve">                                                                                     </w:t>
      </w:r>
      <w:r>
        <w:t xml:space="preserve">     </w:t>
      </w:r>
      <w:r w:rsidRPr="00DC6B89">
        <w:rPr>
          <w:color w:val="000000"/>
          <w:spacing w:val="-4"/>
        </w:rPr>
        <w:t>общеобразовательная школа</w:t>
      </w:r>
    </w:p>
    <w:p w:rsidR="00EB4AAB" w:rsidRDefault="00EB4AAB" w:rsidP="00EB4AAB">
      <w:pPr>
        <w:shd w:val="clear" w:color="auto" w:fill="FFFFFF"/>
        <w:rPr>
          <w:color w:val="000000"/>
          <w:spacing w:val="-4"/>
        </w:rPr>
      </w:pPr>
      <w:r w:rsidRPr="00DC6B89">
        <w:rPr>
          <w:color w:val="000000"/>
          <w:spacing w:val="-4"/>
        </w:rPr>
        <w:t xml:space="preserve">                                                                                                  __________________</w:t>
      </w:r>
      <w:r w:rsidRPr="00DC6B89">
        <w:rPr>
          <w:color w:val="000000"/>
          <w:spacing w:val="-5"/>
        </w:rPr>
        <w:t xml:space="preserve"> Белова </w:t>
      </w:r>
      <w:r w:rsidRPr="00DC6B89">
        <w:rPr>
          <w:color w:val="000000"/>
          <w:spacing w:val="-1"/>
        </w:rPr>
        <w:t xml:space="preserve"> Г.А.    </w:t>
      </w:r>
      <w:r w:rsidRPr="00DC6B89">
        <w:rPr>
          <w:color w:val="000000"/>
          <w:spacing w:val="-4"/>
        </w:rPr>
        <w:t xml:space="preserve">                              </w:t>
      </w:r>
    </w:p>
    <w:p w:rsidR="00EB4AAB" w:rsidRPr="00DC6B89" w:rsidRDefault="00EB4AAB" w:rsidP="00EB4AAB">
      <w:pPr>
        <w:shd w:val="clear" w:color="auto" w:fill="FFFFFF"/>
      </w:pPr>
    </w:p>
    <w:p w:rsidR="00EB4AAB" w:rsidRPr="00266A78" w:rsidRDefault="00EB4AAB" w:rsidP="00EB4AAB">
      <w:pPr>
        <w:shd w:val="clear" w:color="auto" w:fill="FFFFFF"/>
        <w:rPr>
          <w:color w:val="000000"/>
        </w:rPr>
      </w:pPr>
      <w:r w:rsidRPr="00DC6B89">
        <w:t>.</w:t>
      </w:r>
      <w:bookmarkStart w:id="0" w:name="_Toc223288925"/>
    </w:p>
    <w:p w:rsidR="00EB4AAB" w:rsidRPr="00EB4AAB" w:rsidRDefault="00EB4AAB" w:rsidP="00EB4AAB">
      <w:pPr>
        <w:pStyle w:val="1"/>
        <w:jc w:val="center"/>
        <w:rPr>
          <w:szCs w:val="24"/>
          <w:u w:val="none"/>
        </w:rPr>
      </w:pPr>
      <w:r w:rsidRPr="00EB4AAB">
        <w:rPr>
          <w:szCs w:val="24"/>
          <w:u w:val="none"/>
        </w:rPr>
        <w:t xml:space="preserve">ПОЛОЖЕНИЕ ОБ ОБЩЕСТВЕННОМ СОВЕТЕ ШКОЛЫ ПО ВОПРОСАМ РЕГЛАМЕНТАЦИИ ДОСТУПА К РЕСУРСАМ СЕТИ ИНТЕРНЕТ    </w:t>
      </w:r>
    </w:p>
    <w:bookmarkEnd w:id="0"/>
    <w:p w:rsidR="00EB4AAB" w:rsidRPr="00EB4AAB" w:rsidRDefault="00EB4AAB" w:rsidP="00EB4AAB">
      <w:pPr>
        <w:shd w:val="clear" w:color="auto" w:fill="FFFFFF"/>
        <w:ind w:left="86"/>
        <w:jc w:val="center"/>
        <w:rPr>
          <w:b/>
          <w:sz w:val="24"/>
          <w:szCs w:val="24"/>
        </w:rPr>
      </w:pPr>
      <w:r w:rsidRPr="00EB4AAB">
        <w:rPr>
          <w:rStyle w:val="a3"/>
          <w:sz w:val="24"/>
          <w:szCs w:val="24"/>
        </w:rPr>
        <w:t>В</w:t>
      </w:r>
      <w:r w:rsidRPr="00EB4AAB">
        <w:rPr>
          <w:rStyle w:val="a3"/>
          <w:b w:val="0"/>
          <w:sz w:val="24"/>
          <w:szCs w:val="24"/>
        </w:rPr>
        <w:t xml:space="preserve">  </w:t>
      </w:r>
      <w:r w:rsidRPr="00EB4AAB">
        <w:rPr>
          <w:b/>
          <w:sz w:val="24"/>
          <w:szCs w:val="24"/>
        </w:rPr>
        <w:t xml:space="preserve"> МУНИЦИПАЛЬНОМ ОБЩЕОБРАЗОВАТЕЛЬНОМ УЧРЕЖДЕНИИ ЛАГОЛОВСКАЯ ОСНОВНАЯ ОБЩЕОБРАЗОВАТЕЛЬНАЯ ШКОЛА</w:t>
      </w:r>
    </w:p>
    <w:p w:rsidR="00EB4AAB" w:rsidRPr="00EB4AAB" w:rsidRDefault="00EB4AAB" w:rsidP="00EB4AAB">
      <w:pPr>
        <w:shd w:val="clear" w:color="auto" w:fill="FFFFFF"/>
        <w:ind w:left="77" w:right="261"/>
        <w:rPr>
          <w:rFonts w:eastAsia="Times New Roman"/>
          <w:b/>
          <w:bCs/>
          <w:color w:val="000000"/>
          <w:spacing w:val="6"/>
          <w:sz w:val="24"/>
          <w:szCs w:val="24"/>
        </w:rPr>
      </w:pPr>
    </w:p>
    <w:p w:rsidR="00EB4AAB" w:rsidRDefault="00EB4AAB" w:rsidP="00EB4AAB">
      <w:pPr>
        <w:shd w:val="clear" w:color="auto" w:fill="FFFFFF"/>
        <w:ind w:left="77" w:right="261"/>
        <w:rPr>
          <w:rFonts w:eastAsia="Times New Roman"/>
          <w:b/>
          <w:bCs/>
          <w:color w:val="000000"/>
          <w:spacing w:val="6"/>
          <w:sz w:val="27"/>
          <w:szCs w:val="27"/>
        </w:rPr>
      </w:pPr>
    </w:p>
    <w:p w:rsidR="00F4583B" w:rsidRDefault="00EB4AAB" w:rsidP="00EB4AAB">
      <w:pPr>
        <w:shd w:val="clear" w:color="auto" w:fill="FFFFFF"/>
        <w:ind w:right="261"/>
        <w:jc w:val="center"/>
      </w:pPr>
      <w:r>
        <w:rPr>
          <w:rFonts w:eastAsia="Times New Roman"/>
          <w:b/>
          <w:bCs/>
          <w:color w:val="000000"/>
          <w:spacing w:val="6"/>
          <w:sz w:val="27"/>
          <w:szCs w:val="27"/>
        </w:rPr>
        <w:t xml:space="preserve"> </w:t>
      </w:r>
    </w:p>
    <w:p w:rsidR="00F4583B" w:rsidRPr="00EB4AAB" w:rsidRDefault="00EB4AAB" w:rsidP="00EB4AAB">
      <w:pPr>
        <w:shd w:val="clear" w:color="auto" w:fill="FFFFFF"/>
        <w:ind w:left="691" w:right="261"/>
      </w:pPr>
      <w:r>
        <w:rPr>
          <w:rFonts w:eastAsia="Times New Roman"/>
          <w:b/>
          <w:bCs/>
          <w:color w:val="000000"/>
          <w:spacing w:val="6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7"/>
          <w:szCs w:val="27"/>
          <w:lang w:val="en-US"/>
        </w:rPr>
        <w:t xml:space="preserve">I </w:t>
      </w:r>
      <w:r>
        <w:rPr>
          <w:rFonts w:eastAsia="Times New Roman"/>
          <w:b/>
          <w:bCs/>
          <w:color w:val="000000"/>
          <w:spacing w:val="6"/>
          <w:sz w:val="27"/>
          <w:szCs w:val="27"/>
        </w:rPr>
        <w:t>ОБЩЕЕ ПОЛОЖЕНИЕ</w:t>
      </w:r>
    </w:p>
    <w:p w:rsidR="00F4583B" w:rsidRDefault="00615277" w:rsidP="00EB4AAB">
      <w:pPr>
        <w:shd w:val="clear" w:color="auto" w:fill="FFFFFF"/>
        <w:ind w:right="261" w:firstLine="682"/>
        <w:jc w:val="both"/>
      </w:pPr>
      <w:proofErr w:type="gramStart"/>
      <w:r>
        <w:rPr>
          <w:rFonts w:eastAsia="Times New Roman"/>
          <w:color w:val="000000"/>
          <w:spacing w:val="6"/>
          <w:sz w:val="27"/>
          <w:szCs w:val="27"/>
        </w:rPr>
        <w:t xml:space="preserve">В соответствии с настоящим Положением об общественном совете </w:t>
      </w:r>
      <w:r>
        <w:rPr>
          <w:rFonts w:eastAsia="Times New Roman"/>
          <w:color w:val="000000"/>
          <w:spacing w:val="11"/>
          <w:sz w:val="27"/>
          <w:szCs w:val="27"/>
        </w:rPr>
        <w:t xml:space="preserve">образовательного учреждения по вопросам регламентации доступа к </w:t>
      </w:r>
      <w:r>
        <w:rPr>
          <w:rFonts w:eastAsia="Times New Roman"/>
          <w:color w:val="000000"/>
          <w:spacing w:val="5"/>
          <w:sz w:val="27"/>
          <w:szCs w:val="27"/>
        </w:rPr>
        <w:t>информации</w:t>
      </w:r>
      <w:proofErr w:type="gramEnd"/>
      <w:r>
        <w:rPr>
          <w:rFonts w:eastAsia="Times New Roman"/>
          <w:color w:val="000000"/>
          <w:spacing w:val="5"/>
          <w:sz w:val="27"/>
          <w:szCs w:val="27"/>
        </w:rPr>
        <w:t xml:space="preserve"> в Интернете (далее - "Совет") целью создания Совета является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принятие мер для исключения доступа учащихся к ресурсам сети Интернет, </w:t>
      </w:r>
      <w:r>
        <w:rPr>
          <w:rFonts w:eastAsia="Times New Roman"/>
          <w:color w:val="000000"/>
          <w:spacing w:val="10"/>
          <w:sz w:val="27"/>
          <w:szCs w:val="27"/>
        </w:rPr>
        <w:t xml:space="preserve">содержащим информацию, не совместимую с задачами образования и </w:t>
      </w:r>
      <w:r>
        <w:rPr>
          <w:rFonts w:eastAsia="Times New Roman"/>
          <w:color w:val="000000"/>
          <w:spacing w:val="4"/>
          <w:sz w:val="27"/>
          <w:szCs w:val="27"/>
        </w:rPr>
        <w:t>воспитания учащихся.</w:t>
      </w:r>
    </w:p>
    <w:p w:rsidR="00F4583B" w:rsidRDefault="00615277" w:rsidP="00EB4AAB">
      <w:pPr>
        <w:shd w:val="clear" w:color="auto" w:fill="FFFFFF"/>
        <w:ind w:right="261" w:firstLine="768"/>
        <w:jc w:val="both"/>
      </w:pPr>
      <w:r>
        <w:rPr>
          <w:rFonts w:eastAsia="Times New Roman"/>
          <w:color w:val="000000"/>
          <w:spacing w:val="4"/>
          <w:sz w:val="27"/>
          <w:szCs w:val="27"/>
        </w:rPr>
        <w:t xml:space="preserve">Совет осуществляет непосредственное определение политики доступа в </w:t>
      </w:r>
      <w:r>
        <w:rPr>
          <w:rFonts w:eastAsia="Times New Roman"/>
          <w:color w:val="000000"/>
          <w:spacing w:val="2"/>
          <w:sz w:val="27"/>
          <w:szCs w:val="27"/>
        </w:rPr>
        <w:t>Интернет.</w:t>
      </w:r>
    </w:p>
    <w:p w:rsidR="00F4583B" w:rsidRDefault="00615277" w:rsidP="00EB4AAB">
      <w:pPr>
        <w:shd w:val="clear" w:color="auto" w:fill="FFFFFF"/>
        <w:ind w:right="261" w:firstLine="778"/>
        <w:jc w:val="both"/>
      </w:pPr>
      <w:r>
        <w:rPr>
          <w:rFonts w:eastAsia="Times New Roman"/>
          <w:color w:val="000000"/>
          <w:spacing w:val="6"/>
          <w:sz w:val="27"/>
          <w:szCs w:val="27"/>
        </w:rPr>
        <w:t xml:space="preserve">Совет создается из представителей педагогического коллектива, </w:t>
      </w:r>
      <w:r>
        <w:rPr>
          <w:rFonts w:eastAsia="Times New Roman"/>
          <w:color w:val="000000"/>
          <w:spacing w:val="9"/>
          <w:sz w:val="27"/>
          <w:szCs w:val="27"/>
        </w:rPr>
        <w:t xml:space="preserve">профсоюзной организации, родительского комитета и ученического </w:t>
      </w:r>
      <w:r>
        <w:rPr>
          <w:rFonts w:eastAsia="Times New Roman"/>
          <w:color w:val="000000"/>
          <w:spacing w:val="5"/>
          <w:sz w:val="27"/>
          <w:szCs w:val="27"/>
        </w:rPr>
        <w:t>самоуправления в согласованном указанными лицами порядке.</w:t>
      </w:r>
    </w:p>
    <w:p w:rsidR="00F4583B" w:rsidRDefault="00615277" w:rsidP="00EB4AAB">
      <w:pPr>
        <w:shd w:val="clear" w:color="auto" w:fill="FFFFFF"/>
        <w:ind w:right="261" w:firstLine="778"/>
        <w:jc w:val="both"/>
        <w:rPr>
          <w:rFonts w:eastAsia="Times New Roman"/>
          <w:color w:val="000000"/>
          <w:spacing w:val="5"/>
          <w:sz w:val="27"/>
          <w:szCs w:val="27"/>
        </w:rPr>
      </w:pPr>
      <w:r>
        <w:rPr>
          <w:rFonts w:eastAsia="Times New Roman"/>
          <w:color w:val="000000"/>
          <w:spacing w:val="20"/>
          <w:sz w:val="27"/>
          <w:szCs w:val="27"/>
        </w:rPr>
        <w:t xml:space="preserve">Очередные Собрания Совета проходят с периодичностью, </w:t>
      </w:r>
      <w:r>
        <w:rPr>
          <w:rFonts w:eastAsia="Times New Roman"/>
          <w:color w:val="000000"/>
          <w:spacing w:val="5"/>
          <w:sz w:val="27"/>
          <w:szCs w:val="27"/>
        </w:rPr>
        <w:t>установленной Советом.</w:t>
      </w:r>
    </w:p>
    <w:p w:rsidR="00EB4AAB" w:rsidRDefault="00EB4AAB" w:rsidP="00EB4AAB">
      <w:pPr>
        <w:shd w:val="clear" w:color="auto" w:fill="FFFFFF"/>
        <w:ind w:right="261" w:firstLine="778"/>
        <w:jc w:val="both"/>
      </w:pPr>
    </w:p>
    <w:p w:rsidR="00F4583B" w:rsidRDefault="00EB4AAB" w:rsidP="00EB4AAB">
      <w:pPr>
        <w:shd w:val="clear" w:color="auto" w:fill="FFFFFF"/>
        <w:ind w:left="710" w:right="261"/>
      </w:pPr>
      <w:r>
        <w:rPr>
          <w:rFonts w:eastAsia="Times New Roman"/>
          <w:b/>
          <w:bCs/>
          <w:color w:val="000000"/>
          <w:spacing w:val="6"/>
          <w:sz w:val="27"/>
          <w:szCs w:val="27"/>
          <w:lang w:val="en-US"/>
        </w:rPr>
        <w:t xml:space="preserve">II </w:t>
      </w:r>
      <w:r>
        <w:rPr>
          <w:rFonts w:eastAsia="Times New Roman"/>
          <w:b/>
          <w:bCs/>
          <w:color w:val="000000"/>
          <w:spacing w:val="6"/>
          <w:sz w:val="27"/>
          <w:szCs w:val="27"/>
        </w:rPr>
        <w:t>КОМПЕТЕНЦИЯ СОВЕТА</w:t>
      </w:r>
    </w:p>
    <w:p w:rsidR="00F4583B" w:rsidRDefault="00615277" w:rsidP="00EB4AAB">
      <w:pPr>
        <w:shd w:val="clear" w:color="auto" w:fill="FFFFFF"/>
        <w:ind w:left="710" w:right="261"/>
      </w:pPr>
      <w:r>
        <w:rPr>
          <w:rFonts w:eastAsia="Times New Roman"/>
          <w:color w:val="000000"/>
          <w:spacing w:val="2"/>
          <w:sz w:val="27"/>
          <w:szCs w:val="27"/>
        </w:rPr>
        <w:t>Совет:</w:t>
      </w:r>
    </w:p>
    <w:p w:rsidR="00F4583B" w:rsidRDefault="00615277" w:rsidP="00EB4AAB">
      <w:pPr>
        <w:shd w:val="clear" w:color="auto" w:fill="FFFFFF"/>
        <w:tabs>
          <w:tab w:val="left" w:pos="1190"/>
        </w:tabs>
        <w:ind w:left="19" w:right="261" w:firstLine="768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принимает    решения    о    разрешении/блокировании    доступа    к</w:t>
      </w:r>
      <w:r w:rsidR="00EB4AAB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5"/>
          <w:sz w:val="27"/>
          <w:szCs w:val="27"/>
        </w:rPr>
        <w:t>определенным   ресурсам   и   (или)   категориям   ресурсов   сети   Интернет,</w:t>
      </w:r>
      <w:r w:rsidR="00EB4AAB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2"/>
          <w:sz w:val="27"/>
          <w:szCs w:val="27"/>
        </w:rPr>
        <w:t>содержащим информацию, не совместимую с задачами образовательного</w:t>
      </w:r>
      <w:r w:rsidR="00EB4AAB">
        <w:rPr>
          <w:rFonts w:eastAsia="Times New Roman"/>
          <w:color w:val="000000"/>
          <w:spacing w:val="1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1"/>
          <w:sz w:val="27"/>
          <w:szCs w:val="27"/>
        </w:rPr>
        <w:t xml:space="preserve">процесса с учетом </w:t>
      </w:r>
      <w:proofErr w:type="spellStart"/>
      <w:r>
        <w:rPr>
          <w:rFonts w:eastAsia="Times New Roman"/>
          <w:color w:val="000000"/>
          <w:spacing w:val="11"/>
          <w:sz w:val="27"/>
          <w:szCs w:val="27"/>
        </w:rPr>
        <w:t>социокультурных</w:t>
      </w:r>
      <w:proofErr w:type="spellEnd"/>
      <w:r>
        <w:rPr>
          <w:rFonts w:eastAsia="Times New Roman"/>
          <w:color w:val="000000"/>
          <w:spacing w:val="11"/>
          <w:sz w:val="27"/>
          <w:szCs w:val="27"/>
        </w:rPr>
        <w:t xml:space="preserve"> особенностей конкретного региона, с</w:t>
      </w:r>
      <w:r w:rsidR="00EB4AAB">
        <w:rPr>
          <w:rFonts w:eastAsia="Times New Roman"/>
          <w:color w:val="000000"/>
          <w:spacing w:val="1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5"/>
          <w:sz w:val="27"/>
          <w:szCs w:val="27"/>
        </w:rPr>
        <w:t>учетом   мнения   членов   Совета,   а   также   иных   заинтересованных   лиц,</w:t>
      </w:r>
      <w:r w:rsidR="00EB4AAB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5"/>
          <w:sz w:val="27"/>
          <w:szCs w:val="27"/>
        </w:rPr>
        <w:t>представивших свои предложения в Совет;</w:t>
      </w:r>
    </w:p>
    <w:p w:rsidR="00F4583B" w:rsidRDefault="00615277" w:rsidP="00EB4AAB">
      <w:pPr>
        <w:shd w:val="clear" w:color="auto" w:fill="FFFFFF"/>
        <w:tabs>
          <w:tab w:val="left" w:pos="960"/>
        </w:tabs>
        <w:ind w:left="29" w:right="261"/>
      </w:pPr>
      <w:r>
        <w:rPr>
          <w:color w:val="000000"/>
          <w:sz w:val="27"/>
          <w:szCs w:val="27"/>
        </w:rPr>
        <w:t>-</w:t>
      </w:r>
      <w:r w:rsidR="00EB4AAB">
        <w:rPr>
          <w:color w:val="000000"/>
          <w:sz w:val="27"/>
          <w:szCs w:val="27"/>
        </w:rPr>
        <w:t xml:space="preserve">  о</w:t>
      </w:r>
      <w:r>
        <w:rPr>
          <w:rFonts w:eastAsia="Times New Roman"/>
          <w:color w:val="000000"/>
          <w:spacing w:val="5"/>
          <w:sz w:val="27"/>
          <w:szCs w:val="27"/>
        </w:rPr>
        <w:t>пределяет характер и объем информации, публикуемой на Интернет-</w:t>
      </w:r>
      <w:r>
        <w:rPr>
          <w:rFonts w:eastAsia="Times New Roman"/>
          <w:color w:val="000000"/>
          <w:spacing w:val="5"/>
          <w:sz w:val="27"/>
          <w:szCs w:val="27"/>
        </w:rPr>
        <w:br/>
        <w:t>ресурсах образовательного учреждения;</w:t>
      </w:r>
    </w:p>
    <w:p w:rsidR="00F4583B" w:rsidRDefault="00EB4AAB" w:rsidP="00EB4AAB">
      <w:pPr>
        <w:shd w:val="clear" w:color="auto" w:fill="FFFFFF"/>
        <w:ind w:left="19" w:right="261"/>
        <w:jc w:val="both"/>
        <w:rPr>
          <w:rFonts w:eastAsia="Times New Roman"/>
          <w:color w:val="000000"/>
          <w:spacing w:val="5"/>
          <w:sz w:val="27"/>
          <w:szCs w:val="27"/>
        </w:rPr>
      </w:pPr>
      <w:r>
        <w:rPr>
          <w:rFonts w:eastAsia="Times New Roman"/>
          <w:color w:val="000000"/>
          <w:spacing w:val="13"/>
          <w:sz w:val="27"/>
          <w:szCs w:val="27"/>
        </w:rPr>
        <w:t xml:space="preserve">- </w:t>
      </w:r>
      <w:r w:rsidR="00615277">
        <w:rPr>
          <w:rFonts w:eastAsia="Times New Roman"/>
          <w:color w:val="000000"/>
          <w:spacing w:val="13"/>
          <w:sz w:val="27"/>
          <w:szCs w:val="27"/>
        </w:rPr>
        <w:t xml:space="preserve">направляет руководителю образовательного учреждения </w:t>
      </w:r>
      <w:r w:rsidR="00615277">
        <w:rPr>
          <w:rFonts w:eastAsia="Times New Roman"/>
          <w:color w:val="000000"/>
          <w:spacing w:val="7"/>
          <w:sz w:val="27"/>
          <w:szCs w:val="27"/>
        </w:rPr>
        <w:t xml:space="preserve">рекомендации о назначении и освобождении от исполнения своих функций лиц, ответственных за непосредственный контроль безопасности работы </w:t>
      </w:r>
      <w:r w:rsidR="00615277">
        <w:rPr>
          <w:rFonts w:eastAsia="Times New Roman"/>
          <w:color w:val="000000"/>
          <w:spacing w:val="22"/>
          <w:sz w:val="27"/>
          <w:szCs w:val="27"/>
        </w:rPr>
        <w:t xml:space="preserve">учащихся в сети Интернет и соответствия ее целям и задачам </w:t>
      </w:r>
      <w:r w:rsidR="00615277">
        <w:rPr>
          <w:rFonts w:eastAsia="Times New Roman"/>
          <w:color w:val="000000"/>
          <w:spacing w:val="5"/>
          <w:sz w:val="27"/>
          <w:szCs w:val="27"/>
        </w:rPr>
        <w:t>образовательного процесса.</w:t>
      </w:r>
    </w:p>
    <w:p w:rsidR="00EB4AAB" w:rsidRDefault="00EB4AAB" w:rsidP="00EB4AAB">
      <w:pPr>
        <w:shd w:val="clear" w:color="auto" w:fill="FFFFFF"/>
        <w:ind w:left="19" w:right="261"/>
        <w:jc w:val="both"/>
      </w:pPr>
    </w:p>
    <w:p w:rsidR="00F4583B" w:rsidRDefault="00615277" w:rsidP="00EB4AAB">
      <w:pPr>
        <w:shd w:val="clear" w:color="auto" w:fill="FFFFFF"/>
        <w:ind w:left="739" w:right="261"/>
      </w:pPr>
      <w:r>
        <w:rPr>
          <w:rFonts w:eastAsia="Times New Roman"/>
          <w:b/>
          <w:bCs/>
          <w:color w:val="000000"/>
          <w:spacing w:val="6"/>
          <w:sz w:val="27"/>
          <w:szCs w:val="27"/>
        </w:rPr>
        <w:t>Принятие решений</w:t>
      </w:r>
    </w:p>
    <w:p w:rsidR="00F4583B" w:rsidRDefault="00615277" w:rsidP="00EB4AAB">
      <w:pPr>
        <w:shd w:val="clear" w:color="auto" w:fill="FFFFFF"/>
        <w:ind w:left="48" w:right="261" w:firstLine="758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Заседание Совета считается правомочным, если на нем присутствует </w:t>
      </w:r>
      <w:r>
        <w:rPr>
          <w:rFonts w:eastAsia="Times New Roman"/>
          <w:color w:val="000000"/>
          <w:spacing w:val="-5"/>
          <w:sz w:val="29"/>
          <w:szCs w:val="29"/>
        </w:rPr>
        <w:t>большинство членов Совета.</w:t>
      </w:r>
    </w:p>
    <w:p w:rsidR="00F4583B" w:rsidRDefault="00615277" w:rsidP="00EB4AAB">
      <w:pPr>
        <w:shd w:val="clear" w:color="auto" w:fill="FFFFFF"/>
        <w:ind w:left="48" w:right="261" w:firstLine="768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Решение Совета считается принятым, если за него проголосовало </w:t>
      </w:r>
      <w:r>
        <w:rPr>
          <w:rFonts w:eastAsia="Times New Roman"/>
          <w:color w:val="000000"/>
          <w:spacing w:val="-7"/>
          <w:sz w:val="29"/>
          <w:szCs w:val="29"/>
        </w:rPr>
        <w:t>большинство.</w:t>
      </w:r>
    </w:p>
    <w:p w:rsidR="00615277" w:rsidRDefault="00615277" w:rsidP="00EB4AAB">
      <w:pPr>
        <w:shd w:val="clear" w:color="auto" w:fill="FFFFFF"/>
        <w:ind w:left="48" w:right="261" w:firstLine="768"/>
        <w:jc w:val="both"/>
        <w:rPr>
          <w:rFonts w:eastAsia="Times New Roman"/>
          <w:color w:val="000000"/>
          <w:spacing w:val="5"/>
          <w:sz w:val="27"/>
          <w:szCs w:val="27"/>
        </w:rPr>
      </w:pPr>
      <w:r>
        <w:rPr>
          <w:rFonts w:eastAsia="Times New Roman"/>
          <w:color w:val="000000"/>
          <w:spacing w:val="7"/>
          <w:sz w:val="27"/>
          <w:szCs w:val="27"/>
        </w:rPr>
        <w:t xml:space="preserve">Принятие решений о политике доступа к ресурсам/группам ресурсов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сети Интернет осуществляется Советом самостоятельно либо с привлечением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внешних </w:t>
      </w:r>
      <w:r>
        <w:rPr>
          <w:rFonts w:eastAsia="Times New Roman"/>
          <w:color w:val="000000"/>
          <w:spacing w:val="5"/>
          <w:sz w:val="27"/>
          <w:szCs w:val="27"/>
        </w:rPr>
        <w:lastRenderedPageBreak/>
        <w:t>экспертов, в качестве которых могут привлекаться;</w:t>
      </w:r>
    </w:p>
    <w:p w:rsidR="00EB4AAB" w:rsidRDefault="00EB4AAB" w:rsidP="00EB4AAB">
      <w:pPr>
        <w:shd w:val="clear" w:color="auto" w:fill="FFFFFF"/>
        <w:ind w:right="261"/>
      </w:pPr>
      <w:r>
        <w:rPr>
          <w:rFonts w:eastAsia="Times New Roman"/>
          <w:color w:val="000000"/>
          <w:spacing w:val="5"/>
          <w:sz w:val="27"/>
          <w:szCs w:val="27"/>
        </w:rPr>
        <w:t>- преподаватели      образовательного      учреждения      и      других образовательных учреждений;</w:t>
      </w:r>
    </w:p>
    <w:p w:rsidR="00EB4AAB" w:rsidRDefault="00EB4AAB" w:rsidP="00EB4AAB">
      <w:pPr>
        <w:shd w:val="clear" w:color="auto" w:fill="FFFFFF"/>
        <w:tabs>
          <w:tab w:val="left" w:pos="1133"/>
        </w:tabs>
        <w:ind w:right="261"/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5"/>
          <w:sz w:val="27"/>
          <w:szCs w:val="27"/>
        </w:rPr>
        <w:t>лица,    имеющие    специальные    знания   либо    опыт   работы    в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соответствующих областях;</w:t>
      </w:r>
    </w:p>
    <w:p w:rsidR="00EB4AAB" w:rsidRDefault="00EB4AAB" w:rsidP="00EB4AAB">
      <w:pPr>
        <w:shd w:val="clear" w:color="auto" w:fill="FFFFFF"/>
        <w:tabs>
          <w:tab w:val="left" w:pos="931"/>
        </w:tabs>
        <w:ind w:right="261"/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5"/>
          <w:sz w:val="27"/>
          <w:szCs w:val="27"/>
        </w:rPr>
        <w:t>представители органов управления образованием.</w:t>
      </w:r>
    </w:p>
    <w:p w:rsidR="00EB4AAB" w:rsidRDefault="00EB4AAB" w:rsidP="00EB4AAB">
      <w:pPr>
        <w:shd w:val="clear" w:color="auto" w:fill="FFFFFF"/>
        <w:ind w:left="701" w:right="261"/>
      </w:pPr>
      <w:r>
        <w:rPr>
          <w:rFonts w:eastAsia="Times New Roman"/>
          <w:color w:val="000000"/>
          <w:spacing w:val="5"/>
          <w:sz w:val="27"/>
          <w:szCs w:val="27"/>
        </w:rPr>
        <w:t>При принятии решения Совет и эксперты должны руководствоваться:</w:t>
      </w:r>
    </w:p>
    <w:p w:rsidR="00EB4AAB" w:rsidRDefault="00EB4AAB" w:rsidP="00EB4AAB">
      <w:pPr>
        <w:shd w:val="clear" w:color="auto" w:fill="FFFFFF"/>
        <w:tabs>
          <w:tab w:val="left" w:pos="931"/>
        </w:tabs>
        <w:ind w:left="768" w:right="261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законодательством Российской Федерации;</w:t>
      </w:r>
    </w:p>
    <w:p w:rsidR="00EB4AAB" w:rsidRDefault="00EB4AAB" w:rsidP="00EB4AAB">
      <w:pPr>
        <w:numPr>
          <w:ilvl w:val="0"/>
          <w:numId w:val="1"/>
        </w:numPr>
        <w:shd w:val="clear" w:color="auto" w:fill="FFFFFF"/>
        <w:tabs>
          <w:tab w:val="left" w:pos="941"/>
        </w:tabs>
        <w:ind w:left="19" w:right="261" w:firstLine="758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9"/>
          <w:sz w:val="27"/>
          <w:szCs w:val="27"/>
        </w:rPr>
        <w:t>специальными познаниями, в том числе полученными в результате</w:t>
      </w:r>
      <w:r>
        <w:rPr>
          <w:rFonts w:eastAsia="Times New Roman"/>
          <w:color w:val="000000"/>
          <w:spacing w:val="9"/>
          <w:sz w:val="27"/>
          <w:szCs w:val="27"/>
        </w:rPr>
        <w:br/>
      </w:r>
      <w:r>
        <w:rPr>
          <w:rFonts w:eastAsia="Times New Roman"/>
          <w:color w:val="000000"/>
          <w:spacing w:val="5"/>
          <w:sz w:val="27"/>
          <w:szCs w:val="27"/>
        </w:rPr>
        <w:t>профессиональной деятельности по рассматриваемой тематике;</w:t>
      </w:r>
    </w:p>
    <w:p w:rsidR="00EB4AAB" w:rsidRDefault="00EB4AAB" w:rsidP="00EB4AAB">
      <w:pPr>
        <w:numPr>
          <w:ilvl w:val="0"/>
          <w:numId w:val="2"/>
        </w:numPr>
        <w:shd w:val="clear" w:color="auto" w:fill="FFFFFF"/>
        <w:tabs>
          <w:tab w:val="left" w:pos="941"/>
        </w:tabs>
        <w:ind w:left="778" w:right="261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5"/>
          <w:sz w:val="27"/>
          <w:szCs w:val="27"/>
        </w:rPr>
        <w:t>интересами учащихся, целями образовательного процесса;</w:t>
      </w:r>
    </w:p>
    <w:p w:rsidR="00EB4AAB" w:rsidRDefault="00EB4AAB" w:rsidP="00EB4AAB">
      <w:pPr>
        <w:shd w:val="clear" w:color="auto" w:fill="FFFFFF"/>
        <w:tabs>
          <w:tab w:val="left" w:pos="1104"/>
        </w:tabs>
        <w:ind w:left="10" w:right="261" w:firstLine="768"/>
        <w:rPr>
          <w:rFonts w:ascii="Arial" w:hAnsi="Arial" w:cs="Arial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рекомендациями   профильных   органов   и   организаций   в   сфере</w:t>
      </w:r>
      <w:r>
        <w:rPr>
          <w:rFonts w:eastAsia="Times New Roman"/>
          <w:color w:val="000000"/>
          <w:spacing w:val="5"/>
          <w:sz w:val="27"/>
          <w:szCs w:val="27"/>
        </w:rPr>
        <w:br/>
        <w:t>классификации ресурсов сети Интернет.</w:t>
      </w:r>
    </w:p>
    <w:p w:rsidR="00EB4AAB" w:rsidRDefault="00EB4AAB" w:rsidP="00EB4AAB">
      <w:pPr>
        <w:shd w:val="clear" w:color="auto" w:fill="FFFFFF"/>
        <w:ind w:left="10" w:right="261" w:firstLine="778"/>
        <w:jc w:val="both"/>
      </w:pPr>
      <w:r>
        <w:rPr>
          <w:rFonts w:eastAsia="Times New Roman"/>
          <w:color w:val="000000"/>
          <w:spacing w:val="4"/>
          <w:sz w:val="27"/>
          <w:szCs w:val="27"/>
        </w:rPr>
        <w:t xml:space="preserve">Отнесение определенных категорий и/или ресурсов в соответствующие 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группы, доступ к которым регулируется техническим средствами и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программным обеспечением контекстного технического ограничения доступа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к информации, осуществляется на основании решений Совета лицом, 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уполномоченным руководителем образовательного учреждения по </w:t>
      </w:r>
      <w:r>
        <w:rPr>
          <w:rFonts w:eastAsia="Times New Roman"/>
          <w:color w:val="000000"/>
          <w:spacing w:val="4"/>
          <w:sz w:val="27"/>
          <w:szCs w:val="27"/>
        </w:rPr>
        <w:t>представлению Совета.</w:t>
      </w:r>
    </w:p>
    <w:p w:rsidR="00EB4AAB" w:rsidRDefault="00EB4AAB" w:rsidP="00EB4AAB">
      <w:pPr>
        <w:shd w:val="clear" w:color="auto" w:fill="FFFFFF"/>
        <w:ind w:left="19" w:right="261" w:firstLine="758"/>
        <w:jc w:val="both"/>
      </w:pPr>
      <w:r>
        <w:rPr>
          <w:rFonts w:eastAsia="Times New Roman"/>
          <w:color w:val="000000"/>
          <w:spacing w:val="4"/>
          <w:sz w:val="27"/>
          <w:szCs w:val="27"/>
        </w:rPr>
        <w:t xml:space="preserve">Категории ресурсов, в соответствии с которыми определяется политика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использования сети Интернет в образовательном учреждении и </w:t>
      </w:r>
      <w:proofErr w:type="gramStart"/>
      <w:r>
        <w:rPr>
          <w:rFonts w:eastAsia="Times New Roman"/>
          <w:color w:val="000000"/>
          <w:spacing w:val="7"/>
          <w:sz w:val="27"/>
          <w:szCs w:val="27"/>
        </w:rPr>
        <w:t>доступ</w:t>
      </w:r>
      <w:proofErr w:type="gramEnd"/>
      <w:r>
        <w:rPr>
          <w:rFonts w:eastAsia="Times New Roman"/>
          <w:color w:val="000000"/>
          <w:spacing w:val="7"/>
          <w:sz w:val="27"/>
          <w:szCs w:val="27"/>
        </w:rPr>
        <w:t xml:space="preserve"> к </w:t>
      </w:r>
      <w:r>
        <w:rPr>
          <w:rFonts w:eastAsia="Times New Roman"/>
          <w:color w:val="000000"/>
          <w:spacing w:val="17"/>
          <w:sz w:val="27"/>
          <w:szCs w:val="27"/>
        </w:rPr>
        <w:t xml:space="preserve">которым регулируется техническими средствами и программным </w:t>
      </w:r>
      <w:r>
        <w:rPr>
          <w:rFonts w:eastAsia="Times New Roman"/>
          <w:color w:val="000000"/>
          <w:spacing w:val="18"/>
          <w:sz w:val="27"/>
          <w:szCs w:val="27"/>
        </w:rPr>
        <w:t xml:space="preserve">обеспечением контекстного технического ограничения доступа к </w:t>
      </w:r>
      <w:r>
        <w:rPr>
          <w:rFonts w:eastAsia="Times New Roman"/>
          <w:color w:val="000000"/>
          <w:spacing w:val="5"/>
          <w:sz w:val="27"/>
          <w:szCs w:val="27"/>
        </w:rPr>
        <w:t>информации, определяются в установленном порядке.</w:t>
      </w:r>
    </w:p>
    <w:p w:rsidR="00EB4AAB" w:rsidRDefault="00EB4AAB" w:rsidP="00EB4AAB">
      <w:pPr>
        <w:shd w:val="clear" w:color="auto" w:fill="FFFFFF"/>
        <w:ind w:left="48" w:right="261" w:firstLine="768"/>
        <w:jc w:val="both"/>
      </w:pPr>
    </w:p>
    <w:sectPr w:rsidR="00EB4AAB" w:rsidSect="00EB4AAB">
      <w:type w:val="continuous"/>
      <w:pgSz w:w="11909" w:h="16834"/>
      <w:pgMar w:top="1440" w:right="360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215E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5277"/>
    <w:rsid w:val="00615277"/>
    <w:rsid w:val="00C2460B"/>
    <w:rsid w:val="00EB4AAB"/>
    <w:rsid w:val="00F4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B4AAB"/>
    <w:pPr>
      <w:keepNext/>
      <w:widowControl/>
      <w:autoSpaceDE/>
      <w:autoSpaceDN/>
      <w:adjustRightInd/>
      <w:outlineLvl w:val="0"/>
    </w:pPr>
    <w:rPr>
      <w:rFonts w:eastAsia="Times New Roman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AA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Strong"/>
    <w:basedOn w:val="a0"/>
    <w:qFormat/>
    <w:rsid w:val="00EB4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2014-01-14T07:42:00Z</dcterms:created>
  <dcterms:modified xsi:type="dcterms:W3CDTF">2014-01-14T07:42:00Z</dcterms:modified>
</cp:coreProperties>
</file>